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1E8" w:rsidRDefault="000C01E8" w:rsidP="00DB594B">
      <w:pPr>
        <w:spacing w:before="0" w:beforeAutospacing="0" w:after="0" w:afterAutospacing="0"/>
        <w:jc w:val="center"/>
        <w:rPr>
          <w:rFonts w:ascii="Times New Roman" w:hAnsi="Times New Roman"/>
          <w:b/>
          <w:sz w:val="36"/>
          <w:szCs w:val="36"/>
        </w:rPr>
      </w:pPr>
    </w:p>
    <w:p w:rsidR="000C01E8" w:rsidRDefault="000C01E8" w:rsidP="00DB594B">
      <w:pPr>
        <w:spacing w:before="0" w:beforeAutospacing="0" w:after="0" w:afterAutospacing="0"/>
        <w:jc w:val="center"/>
        <w:rPr>
          <w:rFonts w:ascii="Times New Roman" w:hAnsi="Times New Roman"/>
          <w:b/>
          <w:sz w:val="36"/>
          <w:szCs w:val="36"/>
        </w:rPr>
      </w:pPr>
    </w:p>
    <w:p w:rsidR="000C01E8" w:rsidRPr="00322E63" w:rsidRDefault="00DB594B" w:rsidP="000C01E8">
      <w:pPr>
        <w:spacing w:before="0" w:beforeAutospacing="0" w:after="0" w:afterAutospacing="0"/>
        <w:jc w:val="center"/>
        <w:rPr>
          <w:rFonts w:ascii="Times New Roman" w:hAnsi="Times New Roman"/>
          <w:b/>
          <w:color w:val="5B9BD5" w:themeColor="accent1"/>
          <w:sz w:val="36"/>
          <w:szCs w:val="36"/>
        </w:rPr>
      </w:pPr>
      <w:r w:rsidRPr="00322E63">
        <w:rPr>
          <w:rFonts w:ascii="Times New Roman" w:hAnsi="Times New Roman"/>
          <w:b/>
          <w:color w:val="5B9BD5" w:themeColor="accent1"/>
          <w:sz w:val="36"/>
          <w:szCs w:val="36"/>
        </w:rPr>
        <w:t>Chidham &amp; Hambrook Parish Council</w:t>
      </w:r>
    </w:p>
    <w:p w:rsidR="000C01E8" w:rsidRDefault="000C01E8" w:rsidP="000C01E8">
      <w:pPr>
        <w:spacing w:before="0" w:beforeAutospacing="0" w:after="0" w:afterAutospacing="0"/>
        <w:jc w:val="center"/>
        <w:rPr>
          <w:rFonts w:ascii="Times New Roman" w:hAnsi="Times New Roman"/>
          <w:b/>
          <w:color w:val="44546A" w:themeColor="text2"/>
          <w:sz w:val="36"/>
          <w:szCs w:val="36"/>
        </w:rPr>
      </w:pPr>
    </w:p>
    <w:p w:rsidR="000C01E8" w:rsidRDefault="000C01E8" w:rsidP="000C01E8">
      <w:pPr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Information available from</w:t>
      </w:r>
    </w:p>
    <w:p w:rsidR="000C01E8" w:rsidRPr="00322E63" w:rsidRDefault="000C01E8" w:rsidP="000C01E8">
      <w:pPr>
        <w:spacing w:before="0" w:beforeAutospacing="0" w:after="0" w:afterAutospacing="0"/>
        <w:jc w:val="center"/>
        <w:rPr>
          <w:rFonts w:ascii="Verdana" w:hAnsi="Verdana"/>
          <w:b/>
          <w:color w:val="4472C4" w:themeColor="accent5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Chidham &amp; Hambrook Parish Council </w:t>
      </w:r>
      <w:bookmarkStart w:id="0" w:name="_GoBack"/>
      <w:bookmarkEnd w:id="0"/>
    </w:p>
    <w:p w:rsidR="000C01E8" w:rsidRDefault="000C01E8" w:rsidP="000C01E8">
      <w:pPr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under the Model Publica</w:t>
      </w:r>
      <w:r w:rsidRPr="000C01E8">
        <w:rPr>
          <w:rFonts w:ascii="Verdana" w:hAnsi="Verdana"/>
          <w:b/>
          <w:sz w:val="28"/>
          <w:szCs w:val="28"/>
        </w:rPr>
        <w:t>tion Scheme</w:t>
      </w:r>
    </w:p>
    <w:p w:rsidR="000C01E8" w:rsidRDefault="000C01E8" w:rsidP="000C01E8">
      <w:pPr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</w:p>
    <w:p w:rsidR="000C01E8" w:rsidRDefault="000C01E8" w:rsidP="000C01E8">
      <w:pPr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551"/>
        <w:gridCol w:w="1083"/>
      </w:tblGrid>
      <w:tr w:rsidR="000C01E8" w:rsidRPr="000C01E8" w:rsidTr="000C01E8">
        <w:tc>
          <w:tcPr>
            <w:tcW w:w="5382" w:type="dxa"/>
          </w:tcPr>
          <w:p w:rsidR="000C01E8" w:rsidRDefault="000C01E8" w:rsidP="006C6B6F">
            <w:pPr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634F59">
              <w:rPr>
                <w:rFonts w:ascii="Verdana" w:hAnsi="Verdana"/>
                <w:b/>
                <w:sz w:val="20"/>
                <w:szCs w:val="20"/>
              </w:rPr>
              <w:t xml:space="preserve">Information to be published                       Website: </w:t>
            </w:r>
            <w:hyperlink r:id="rId6" w:history="1">
              <w:r w:rsidR="00634F59" w:rsidRPr="000F67BD">
                <w:rPr>
                  <w:rStyle w:val="Hyperlink"/>
                  <w:rFonts w:ascii="Verdana" w:hAnsi="Verdana"/>
                  <w:sz w:val="20"/>
                  <w:szCs w:val="20"/>
                </w:rPr>
                <w:t>http://chidhamandhambrookpc.org.uk</w:t>
              </w:r>
            </w:hyperlink>
          </w:p>
          <w:p w:rsidR="00634F59" w:rsidRPr="00634F59" w:rsidRDefault="00634F59" w:rsidP="006C6B6F">
            <w:pPr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C01E8" w:rsidRPr="00634F59" w:rsidRDefault="000C01E8" w:rsidP="006C6B6F">
            <w:pPr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634F59">
              <w:rPr>
                <w:rFonts w:ascii="Verdana" w:hAnsi="Verdana"/>
                <w:b/>
                <w:sz w:val="20"/>
                <w:szCs w:val="20"/>
              </w:rPr>
              <w:t>How the information can be obtained</w:t>
            </w:r>
          </w:p>
        </w:tc>
        <w:tc>
          <w:tcPr>
            <w:tcW w:w="1083" w:type="dxa"/>
          </w:tcPr>
          <w:p w:rsidR="000C01E8" w:rsidRPr="00634F59" w:rsidRDefault="000C01E8" w:rsidP="006C6B6F">
            <w:pPr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634F59">
              <w:rPr>
                <w:rFonts w:ascii="Verdana" w:hAnsi="Verdana"/>
                <w:b/>
                <w:sz w:val="20"/>
                <w:szCs w:val="20"/>
              </w:rPr>
              <w:t>Cost</w:t>
            </w:r>
          </w:p>
        </w:tc>
      </w:tr>
      <w:tr w:rsidR="000C01E8" w:rsidRPr="000C01E8" w:rsidTr="000C01E8">
        <w:tc>
          <w:tcPr>
            <w:tcW w:w="5382" w:type="dxa"/>
          </w:tcPr>
          <w:p w:rsidR="000C01E8" w:rsidRPr="006C6B6F" w:rsidRDefault="000C01E8" w:rsidP="006C6B6F">
            <w:pPr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6C6B6F">
              <w:rPr>
                <w:rFonts w:ascii="Verdana" w:hAnsi="Verdana"/>
                <w:b/>
                <w:sz w:val="20"/>
                <w:szCs w:val="20"/>
              </w:rPr>
              <w:t>Class 1 – Who we are and what we do</w:t>
            </w:r>
          </w:p>
          <w:p w:rsidR="000C01E8" w:rsidRDefault="006C6B6F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(Organisational information, structures, locations and contacts)</w:t>
            </w:r>
          </w:p>
          <w:p w:rsidR="006C6B6F" w:rsidRDefault="006C6B6F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C6B6F" w:rsidRDefault="006C6B6F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will be current information only</w:t>
            </w:r>
          </w:p>
          <w:p w:rsidR="00634F59" w:rsidRPr="000C01E8" w:rsidRDefault="00634F59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7145" w:rsidRDefault="00397145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0C01E8" w:rsidRDefault="00397145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A95809">
              <w:rPr>
                <w:rFonts w:ascii="Verdana" w:hAnsi="Verdana"/>
                <w:sz w:val="20"/>
                <w:szCs w:val="20"/>
              </w:rPr>
              <w:t>eb</w:t>
            </w:r>
            <w:r>
              <w:rPr>
                <w:rFonts w:ascii="Verdana" w:hAnsi="Verdana"/>
                <w:sz w:val="20"/>
                <w:szCs w:val="20"/>
              </w:rPr>
              <w:t>site</w:t>
            </w:r>
          </w:p>
          <w:p w:rsidR="00397145" w:rsidRDefault="00397145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397145" w:rsidRPr="000C01E8" w:rsidRDefault="00397145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</w:tc>
        <w:tc>
          <w:tcPr>
            <w:tcW w:w="1083" w:type="dxa"/>
          </w:tcPr>
          <w:p w:rsidR="000C01E8" w:rsidRPr="000C01E8" w:rsidRDefault="000C01E8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C01E8" w:rsidRPr="000C01E8" w:rsidTr="000C01E8">
        <w:tc>
          <w:tcPr>
            <w:tcW w:w="5382" w:type="dxa"/>
          </w:tcPr>
          <w:p w:rsidR="000C01E8" w:rsidRPr="000C01E8" w:rsidRDefault="007279A3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Who’s who on the Council and its Committees</w:t>
            </w:r>
          </w:p>
        </w:tc>
        <w:tc>
          <w:tcPr>
            <w:tcW w:w="2551" w:type="dxa"/>
          </w:tcPr>
          <w:p w:rsidR="000C01E8" w:rsidRDefault="00A95809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</w:t>
            </w:r>
            <w:r w:rsidR="007279A3">
              <w:rPr>
                <w:rFonts w:ascii="Verdana" w:hAnsi="Verdana"/>
                <w:sz w:val="20"/>
                <w:szCs w:val="20"/>
              </w:rPr>
              <w:t>site</w:t>
            </w:r>
          </w:p>
          <w:p w:rsidR="007279A3" w:rsidRDefault="007279A3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7279A3" w:rsidRDefault="007279A3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  <w:p w:rsidR="00634F59" w:rsidRPr="000C01E8" w:rsidRDefault="00634F59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0C01E8" w:rsidRPr="000C01E8" w:rsidRDefault="000C01E8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C01E8" w:rsidRPr="000C01E8" w:rsidTr="000C01E8">
        <w:tc>
          <w:tcPr>
            <w:tcW w:w="5382" w:type="dxa"/>
          </w:tcPr>
          <w:p w:rsidR="000C01E8" w:rsidRDefault="007279A3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details for Parish Clerk and Council Members (named contacts where possible with telephone number and email address (if used)</w:t>
            </w:r>
          </w:p>
          <w:p w:rsidR="00634F59" w:rsidRPr="000C01E8" w:rsidRDefault="00634F59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C01E8" w:rsidRPr="000C01E8" w:rsidRDefault="00A95809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</w:t>
            </w:r>
            <w:r w:rsidR="007279A3">
              <w:rPr>
                <w:rFonts w:ascii="Verdana" w:hAnsi="Verdana"/>
                <w:sz w:val="20"/>
                <w:szCs w:val="20"/>
              </w:rPr>
              <w:t>site</w:t>
            </w:r>
          </w:p>
        </w:tc>
        <w:tc>
          <w:tcPr>
            <w:tcW w:w="1083" w:type="dxa"/>
          </w:tcPr>
          <w:p w:rsidR="000C01E8" w:rsidRPr="000C01E8" w:rsidRDefault="000C01E8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C01E8" w:rsidRPr="000C01E8" w:rsidTr="000C01E8">
        <w:tc>
          <w:tcPr>
            <w:tcW w:w="5382" w:type="dxa"/>
          </w:tcPr>
          <w:p w:rsidR="000C01E8" w:rsidRPr="000C01E8" w:rsidRDefault="007279A3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Location of main Council Office and accessibility details</w:t>
            </w:r>
          </w:p>
        </w:tc>
        <w:tc>
          <w:tcPr>
            <w:tcW w:w="2551" w:type="dxa"/>
          </w:tcPr>
          <w:p w:rsidR="000C01E8" w:rsidRDefault="00A95809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</w:t>
            </w:r>
            <w:r w:rsidR="007279A3">
              <w:rPr>
                <w:rFonts w:ascii="Verdana" w:hAnsi="Verdana"/>
                <w:sz w:val="20"/>
                <w:szCs w:val="20"/>
              </w:rPr>
              <w:t>site</w:t>
            </w:r>
          </w:p>
          <w:p w:rsidR="00A95809" w:rsidRDefault="00A95809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7279A3" w:rsidRDefault="007279A3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Corner Cottage</w:t>
            </w:r>
          </w:p>
          <w:p w:rsidR="007279A3" w:rsidRDefault="007279A3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Taylors Lane</w:t>
            </w:r>
          </w:p>
          <w:p w:rsidR="007279A3" w:rsidRDefault="007279A3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Bosham</w:t>
            </w:r>
          </w:p>
          <w:p w:rsidR="007279A3" w:rsidRDefault="007279A3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West Sussex</w:t>
            </w:r>
          </w:p>
          <w:p w:rsidR="007279A3" w:rsidRDefault="007279A3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PO18 8EN</w:t>
            </w:r>
          </w:p>
          <w:p w:rsidR="00634F59" w:rsidRPr="000C01E8" w:rsidRDefault="00634F59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0C01E8" w:rsidRPr="000C01E8" w:rsidRDefault="000C01E8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C01E8" w:rsidRPr="000C01E8" w:rsidTr="000C01E8">
        <w:tc>
          <w:tcPr>
            <w:tcW w:w="5382" w:type="dxa"/>
          </w:tcPr>
          <w:p w:rsidR="000C01E8" w:rsidRPr="000C01E8" w:rsidRDefault="007279A3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Staffing structure</w:t>
            </w:r>
          </w:p>
        </w:tc>
        <w:tc>
          <w:tcPr>
            <w:tcW w:w="2551" w:type="dxa"/>
          </w:tcPr>
          <w:p w:rsidR="000C01E8" w:rsidRDefault="00A95809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</w:t>
            </w:r>
            <w:r w:rsidR="007279A3">
              <w:rPr>
                <w:rFonts w:ascii="Verdana" w:hAnsi="Verdana"/>
                <w:sz w:val="20"/>
                <w:szCs w:val="20"/>
              </w:rPr>
              <w:t>site</w:t>
            </w:r>
          </w:p>
          <w:p w:rsidR="00634F59" w:rsidRPr="000C01E8" w:rsidRDefault="00634F59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0C01E8" w:rsidRPr="000C01E8" w:rsidRDefault="000C01E8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C01E8" w:rsidRPr="000C01E8" w:rsidTr="000C01E8">
        <w:tc>
          <w:tcPr>
            <w:tcW w:w="5382" w:type="dxa"/>
          </w:tcPr>
          <w:p w:rsidR="000C01E8" w:rsidRDefault="007279A3" w:rsidP="006C6B6F">
            <w:pPr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 2 – What we spend and how we spend it</w:t>
            </w:r>
          </w:p>
          <w:p w:rsidR="007279A3" w:rsidRDefault="007279A3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(Financial information relating to projected and actual income and expenditure, procurement, contracts and financial audit)</w:t>
            </w:r>
          </w:p>
          <w:p w:rsidR="007279A3" w:rsidRDefault="007279A3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7279A3" w:rsidRDefault="007279A3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Current and previous financial year as a minimum</w:t>
            </w:r>
          </w:p>
          <w:p w:rsidR="00634F59" w:rsidRPr="007279A3" w:rsidRDefault="00634F59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C01E8" w:rsidRPr="000C01E8" w:rsidRDefault="000C01E8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0C01E8" w:rsidRPr="000C01E8" w:rsidRDefault="000C01E8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C01E8" w:rsidRPr="000C01E8" w:rsidTr="000C01E8">
        <w:tc>
          <w:tcPr>
            <w:tcW w:w="5382" w:type="dxa"/>
          </w:tcPr>
          <w:p w:rsidR="000C01E8" w:rsidRPr="000C01E8" w:rsidRDefault="000619A6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Annual return form and report by external auditor</w:t>
            </w:r>
          </w:p>
        </w:tc>
        <w:tc>
          <w:tcPr>
            <w:tcW w:w="2551" w:type="dxa"/>
          </w:tcPr>
          <w:p w:rsidR="000619A6" w:rsidRPr="000619A6" w:rsidRDefault="00A95809" w:rsidP="000619A6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</w:t>
            </w:r>
            <w:r w:rsidR="000619A6" w:rsidRPr="000619A6">
              <w:rPr>
                <w:rFonts w:ascii="Verdana" w:hAnsi="Verdana"/>
                <w:sz w:val="20"/>
                <w:szCs w:val="20"/>
              </w:rPr>
              <w:t>site</w:t>
            </w:r>
            <w:r w:rsidR="000619A6">
              <w:rPr>
                <w:rFonts w:ascii="Verdana" w:hAnsi="Verdana"/>
                <w:sz w:val="20"/>
                <w:szCs w:val="20"/>
              </w:rPr>
              <w:t xml:space="preserve"> (Council minutes)</w:t>
            </w:r>
          </w:p>
          <w:p w:rsidR="000619A6" w:rsidRPr="000619A6" w:rsidRDefault="000619A6" w:rsidP="000619A6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0C01E8" w:rsidRDefault="000619A6" w:rsidP="000619A6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619A6"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  <w:p w:rsidR="00634F59" w:rsidRPr="000C01E8" w:rsidRDefault="00634F59" w:rsidP="000619A6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0C01E8" w:rsidRPr="000C01E8" w:rsidRDefault="000C01E8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6345F" w:rsidRPr="000C01E8" w:rsidTr="000C01E8">
        <w:tc>
          <w:tcPr>
            <w:tcW w:w="5382" w:type="dxa"/>
          </w:tcPr>
          <w:p w:rsidR="00F6345F" w:rsidRPr="000C01E8" w:rsidRDefault="000619A6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Finalised Budget and Precept</w:t>
            </w:r>
          </w:p>
        </w:tc>
        <w:tc>
          <w:tcPr>
            <w:tcW w:w="2551" w:type="dxa"/>
          </w:tcPr>
          <w:p w:rsidR="000619A6" w:rsidRPr="000619A6" w:rsidRDefault="00A95809" w:rsidP="000619A6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</w:t>
            </w:r>
            <w:r w:rsidR="000619A6" w:rsidRPr="000619A6">
              <w:rPr>
                <w:rFonts w:ascii="Verdana" w:hAnsi="Verdana"/>
                <w:sz w:val="20"/>
                <w:szCs w:val="20"/>
              </w:rPr>
              <w:t>site</w:t>
            </w:r>
            <w:r w:rsidR="000619A6">
              <w:rPr>
                <w:rFonts w:ascii="Verdana" w:hAnsi="Verdana"/>
                <w:sz w:val="20"/>
                <w:szCs w:val="20"/>
              </w:rPr>
              <w:t xml:space="preserve"> (Council minutes)</w:t>
            </w:r>
          </w:p>
          <w:p w:rsidR="000619A6" w:rsidRPr="000619A6" w:rsidRDefault="000619A6" w:rsidP="000619A6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F6345F" w:rsidRDefault="000619A6" w:rsidP="000619A6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619A6">
              <w:rPr>
                <w:rFonts w:ascii="Verdana" w:hAnsi="Verdana"/>
                <w:sz w:val="20"/>
                <w:szCs w:val="20"/>
              </w:rPr>
              <w:lastRenderedPageBreak/>
              <w:t>Hard Copy – contact the Parish Clerk</w:t>
            </w:r>
          </w:p>
          <w:p w:rsidR="00634F59" w:rsidRPr="000C01E8" w:rsidRDefault="00634F59" w:rsidP="000619A6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F6345F" w:rsidRPr="000C01E8" w:rsidRDefault="00F6345F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6345F" w:rsidRPr="000C01E8" w:rsidTr="000C01E8">
        <w:tc>
          <w:tcPr>
            <w:tcW w:w="5382" w:type="dxa"/>
          </w:tcPr>
          <w:p w:rsidR="00F6345F" w:rsidRPr="000C01E8" w:rsidRDefault="00E1758D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Borrowing Approval Letter</w:t>
            </w:r>
          </w:p>
        </w:tc>
        <w:tc>
          <w:tcPr>
            <w:tcW w:w="2551" w:type="dxa"/>
          </w:tcPr>
          <w:p w:rsidR="00F6345F" w:rsidRDefault="00E1758D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  <w:p w:rsidR="00634F59" w:rsidRPr="000C01E8" w:rsidRDefault="00634F59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F6345F" w:rsidRPr="000C01E8" w:rsidRDefault="00F6345F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6345F" w:rsidRPr="000C01E8" w:rsidTr="000C01E8">
        <w:tc>
          <w:tcPr>
            <w:tcW w:w="5382" w:type="dxa"/>
          </w:tcPr>
          <w:p w:rsidR="00F6345F" w:rsidRPr="000C01E8" w:rsidRDefault="00E1758D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Financial Standing Orders and Regulations</w:t>
            </w:r>
          </w:p>
        </w:tc>
        <w:tc>
          <w:tcPr>
            <w:tcW w:w="2551" w:type="dxa"/>
          </w:tcPr>
          <w:p w:rsidR="00E1758D" w:rsidRPr="00E1758D" w:rsidRDefault="00A95809" w:rsidP="00E1758D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</w:t>
            </w:r>
            <w:r w:rsidR="00E1758D" w:rsidRPr="00E1758D">
              <w:rPr>
                <w:rFonts w:ascii="Verdana" w:hAnsi="Verdana"/>
                <w:sz w:val="20"/>
                <w:szCs w:val="20"/>
              </w:rPr>
              <w:t>site</w:t>
            </w:r>
          </w:p>
          <w:p w:rsidR="00E1758D" w:rsidRPr="00E1758D" w:rsidRDefault="00E1758D" w:rsidP="00E1758D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F6345F" w:rsidRDefault="00E1758D" w:rsidP="00E1758D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E1758D"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  <w:p w:rsidR="00634F59" w:rsidRPr="000C01E8" w:rsidRDefault="00634F59" w:rsidP="00E1758D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F6345F" w:rsidRPr="000C01E8" w:rsidRDefault="00F6345F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6345F" w:rsidRPr="000C01E8" w:rsidTr="000C01E8">
        <w:tc>
          <w:tcPr>
            <w:tcW w:w="5382" w:type="dxa"/>
          </w:tcPr>
          <w:p w:rsidR="006575E5" w:rsidRDefault="00E1758D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Gran</w:t>
            </w:r>
            <w:r w:rsidR="006575E5">
              <w:rPr>
                <w:rFonts w:ascii="Verdana" w:hAnsi="Verdana"/>
                <w:sz w:val="20"/>
                <w:szCs w:val="20"/>
              </w:rPr>
              <w:t>ts given and received</w:t>
            </w:r>
          </w:p>
          <w:p w:rsidR="006575E5" w:rsidRDefault="006575E5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(including New Homes Bonus Funding and Operation Watershed)</w:t>
            </w:r>
          </w:p>
          <w:p w:rsidR="006575E5" w:rsidRPr="000C01E8" w:rsidRDefault="006575E5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1758D" w:rsidRPr="00E1758D" w:rsidRDefault="00A95809" w:rsidP="00E1758D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</w:t>
            </w:r>
            <w:r w:rsidR="00E1758D" w:rsidRPr="00E1758D">
              <w:rPr>
                <w:rFonts w:ascii="Verdana" w:hAnsi="Verdana"/>
                <w:sz w:val="20"/>
                <w:szCs w:val="20"/>
              </w:rPr>
              <w:t>site</w:t>
            </w:r>
            <w:r w:rsidR="00E1758D">
              <w:rPr>
                <w:rFonts w:ascii="Verdana" w:hAnsi="Verdana"/>
                <w:sz w:val="20"/>
                <w:szCs w:val="20"/>
              </w:rPr>
              <w:t xml:space="preserve"> (Council minutes)</w:t>
            </w:r>
          </w:p>
          <w:p w:rsidR="00E1758D" w:rsidRPr="00E1758D" w:rsidRDefault="00E1758D" w:rsidP="00E1758D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F6345F" w:rsidRDefault="00E1758D" w:rsidP="00E1758D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E1758D"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  <w:p w:rsidR="00634F59" w:rsidRPr="000C01E8" w:rsidRDefault="00634F59" w:rsidP="00E1758D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F6345F" w:rsidRPr="000C01E8" w:rsidRDefault="00F6345F" w:rsidP="006C6B6F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Community Infrastructure Levy</w:t>
            </w:r>
          </w:p>
        </w:tc>
        <w:tc>
          <w:tcPr>
            <w:tcW w:w="2551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 of current contracts awarded and value of contract (if any)</w:t>
            </w:r>
          </w:p>
        </w:tc>
        <w:tc>
          <w:tcPr>
            <w:tcW w:w="2551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Hard Copy – contact Parish Clerk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Members’ allowances and expenses</w:t>
            </w:r>
          </w:p>
        </w:tc>
        <w:tc>
          <w:tcPr>
            <w:tcW w:w="2551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Hard Copy – contact Parish Clerk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 3 – What our priorities are and how we are doing</w:t>
            </w:r>
          </w:p>
          <w:p w:rsidR="006575E5" w:rsidRPr="00E1758D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(Strategies and plans, performance indicators, audits, inspections and reviews)</w:t>
            </w:r>
          </w:p>
        </w:tc>
        <w:tc>
          <w:tcPr>
            <w:tcW w:w="2551" w:type="dxa"/>
          </w:tcPr>
          <w:p w:rsidR="006575E5" w:rsidRPr="00BE4884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</w:t>
            </w:r>
            <w:r w:rsidRPr="00BE4884">
              <w:rPr>
                <w:rFonts w:ascii="Verdana" w:hAnsi="Verdana"/>
                <w:sz w:val="20"/>
                <w:szCs w:val="20"/>
              </w:rPr>
              <w:t>site</w:t>
            </w:r>
          </w:p>
          <w:p w:rsidR="006575E5" w:rsidRPr="00BE4884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E4884"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Neighbourhood Plan (made 2016)</w:t>
            </w:r>
          </w:p>
        </w:tc>
        <w:tc>
          <w:tcPr>
            <w:tcW w:w="2551" w:type="dxa"/>
          </w:tcPr>
          <w:p w:rsidR="006575E5" w:rsidRPr="00BA7F6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</w:t>
            </w:r>
            <w:r w:rsidRPr="00BA7F68">
              <w:rPr>
                <w:rFonts w:ascii="Verdana" w:hAnsi="Verdana"/>
                <w:sz w:val="20"/>
                <w:szCs w:val="20"/>
              </w:rPr>
              <w:t>site</w:t>
            </w:r>
          </w:p>
          <w:p w:rsidR="006575E5" w:rsidRPr="00BA7F6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A7F68"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Annual Report to Parish Meeting (current and previous year as a minimum)</w:t>
            </w:r>
          </w:p>
        </w:tc>
        <w:tc>
          <w:tcPr>
            <w:tcW w:w="2551" w:type="dxa"/>
          </w:tcPr>
          <w:p w:rsidR="006575E5" w:rsidRPr="00BA7F6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</w:t>
            </w:r>
            <w:r w:rsidRPr="00BA7F68">
              <w:rPr>
                <w:rFonts w:ascii="Verdana" w:hAnsi="Verdana"/>
                <w:sz w:val="20"/>
                <w:szCs w:val="20"/>
              </w:rPr>
              <w:t>site</w:t>
            </w:r>
          </w:p>
          <w:p w:rsidR="006575E5" w:rsidRPr="00BA7F6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A7F68"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Quality Status</w:t>
            </w:r>
          </w:p>
        </w:tc>
        <w:tc>
          <w:tcPr>
            <w:tcW w:w="2551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 Charters drawn up in accordance with DCLG guidelines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 4 – How we make decisions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(Decision making processes and records of decisions)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Pr="00DB51F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Current and previous year as a minimum</w:t>
            </w:r>
          </w:p>
        </w:tc>
        <w:tc>
          <w:tcPr>
            <w:tcW w:w="2551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Pr="00DB51F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</w:t>
            </w:r>
            <w:r w:rsidRPr="00DB51F8">
              <w:rPr>
                <w:rFonts w:ascii="Verdana" w:hAnsi="Verdana"/>
                <w:sz w:val="20"/>
                <w:szCs w:val="20"/>
              </w:rPr>
              <w:t>site</w:t>
            </w:r>
          </w:p>
          <w:p w:rsidR="006575E5" w:rsidRPr="00DB51F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DB51F8"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Timetable of meetings (Council, any committee/sub-committee meetings and parish meetings)</w:t>
            </w:r>
          </w:p>
        </w:tc>
        <w:tc>
          <w:tcPr>
            <w:tcW w:w="2551" w:type="dxa"/>
          </w:tcPr>
          <w:p w:rsidR="006575E5" w:rsidRPr="00DB51F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</w:t>
            </w:r>
            <w:r w:rsidRPr="00DB51F8">
              <w:rPr>
                <w:rFonts w:ascii="Verdana" w:hAnsi="Verdana"/>
                <w:sz w:val="20"/>
                <w:szCs w:val="20"/>
              </w:rPr>
              <w:t>site</w:t>
            </w:r>
          </w:p>
          <w:p w:rsidR="006575E5" w:rsidRPr="00DB51F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DB51F8"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Noticeboards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Agendas of Meetings (as above)</w:t>
            </w:r>
          </w:p>
        </w:tc>
        <w:tc>
          <w:tcPr>
            <w:tcW w:w="2551" w:type="dxa"/>
          </w:tcPr>
          <w:p w:rsidR="006575E5" w:rsidRPr="00B35A9E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</w:t>
            </w:r>
            <w:r w:rsidRPr="00B35A9E">
              <w:rPr>
                <w:rFonts w:ascii="Verdana" w:hAnsi="Verdana"/>
                <w:sz w:val="20"/>
                <w:szCs w:val="20"/>
              </w:rPr>
              <w:t>site</w:t>
            </w:r>
          </w:p>
          <w:p w:rsidR="006575E5" w:rsidRPr="00B35A9E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35A9E"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Noticeboards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Minutes of Meetings (as above)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nb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this will exclude information that is properly regarded as private to the meeting</w:t>
            </w:r>
          </w:p>
        </w:tc>
        <w:tc>
          <w:tcPr>
            <w:tcW w:w="2551" w:type="dxa"/>
          </w:tcPr>
          <w:p w:rsidR="006575E5" w:rsidRPr="00B35A9E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</w:t>
            </w:r>
            <w:r w:rsidRPr="00B35A9E">
              <w:rPr>
                <w:rFonts w:ascii="Verdana" w:hAnsi="Verdana"/>
                <w:sz w:val="20"/>
                <w:szCs w:val="20"/>
              </w:rPr>
              <w:t>site</w:t>
            </w:r>
          </w:p>
          <w:p w:rsidR="006575E5" w:rsidRPr="00B35A9E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35A9E"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Noticeboards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Reports presented to Council Meetings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nb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this will exclude information that is properly regarded as private to the meeting</w:t>
            </w:r>
          </w:p>
        </w:tc>
        <w:tc>
          <w:tcPr>
            <w:tcW w:w="2551" w:type="dxa"/>
          </w:tcPr>
          <w:p w:rsidR="006575E5" w:rsidRPr="00B35A9E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</w:t>
            </w:r>
            <w:r w:rsidRPr="00B35A9E">
              <w:rPr>
                <w:rFonts w:ascii="Verdana" w:hAnsi="Verdana"/>
                <w:sz w:val="20"/>
                <w:szCs w:val="20"/>
              </w:rPr>
              <w:t>site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December 2017)</w:t>
            </w:r>
          </w:p>
          <w:p w:rsidR="006575E5" w:rsidRPr="00B35A9E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B35A9E"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Responses to consultation papers</w:t>
            </w:r>
          </w:p>
        </w:tc>
        <w:tc>
          <w:tcPr>
            <w:tcW w:w="2551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Responses to planning applications</w:t>
            </w:r>
          </w:p>
        </w:tc>
        <w:tc>
          <w:tcPr>
            <w:tcW w:w="2551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CDC Planning Portal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Bye-laws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 5 – Our policies and procedures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(Current written protocols, policies and procedures for delivering our services and responsibilities)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Current information only</w:t>
            </w:r>
          </w:p>
          <w:p w:rsidR="006575E5" w:rsidRPr="0071315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Policies and Procedures for the conduct of Parish Council business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Procedural Standing Orders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Committee/sub-committee/advisory committee and working group Terms of Reference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Delegated authority in respect of officers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Code of Conduct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Policy Statements where available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Policies and procedures for the provision of services and about the employment of staff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Policies and procedures for handling requests for information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Complaints procedures</w:t>
            </w:r>
          </w:p>
        </w:tc>
        <w:tc>
          <w:tcPr>
            <w:tcW w:w="2551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Record Management Policies (records retention, destruction and archive)</w:t>
            </w:r>
          </w:p>
        </w:tc>
        <w:tc>
          <w:tcPr>
            <w:tcW w:w="2551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May 2018</w:t>
            </w: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Protection Policies</w:t>
            </w:r>
          </w:p>
        </w:tc>
        <w:tc>
          <w:tcPr>
            <w:tcW w:w="2551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 6 – Lists and Registers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Currently maintained lists and registers only</w:t>
            </w:r>
          </w:p>
          <w:p w:rsidR="006575E5" w:rsidRPr="0006030A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Asset Register</w:t>
            </w:r>
          </w:p>
        </w:tc>
        <w:tc>
          <w:tcPr>
            <w:tcW w:w="2551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Register of Member’s interests</w:t>
            </w:r>
          </w:p>
        </w:tc>
        <w:tc>
          <w:tcPr>
            <w:tcW w:w="2551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Chichester District Council website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Register of gifts and hospitality</w:t>
            </w:r>
          </w:p>
        </w:tc>
        <w:tc>
          <w:tcPr>
            <w:tcW w:w="2551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Hard copy – contact the Parish Clerk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 7 – The Services we offer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(Information about the services we offer, including leaflets, guidance and newsletters produced for the public and businesses)</w:t>
            </w: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Current information only</w:t>
            </w:r>
          </w:p>
          <w:p w:rsidR="006575E5" w:rsidRPr="00F058E9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Allotments, recreational facilities, seating, clocks, memorials, lighting, bus shelters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Hard copy – contact Parish Clerk</w:t>
            </w: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Burial grounds and closed churchyards</w:t>
            </w:r>
          </w:p>
        </w:tc>
        <w:tc>
          <w:tcPr>
            <w:tcW w:w="2551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Community Centres and Village Halls</w:t>
            </w:r>
          </w:p>
        </w:tc>
        <w:tc>
          <w:tcPr>
            <w:tcW w:w="2551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Markets</w:t>
            </w:r>
          </w:p>
        </w:tc>
        <w:tc>
          <w:tcPr>
            <w:tcW w:w="2551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Public conveniences</w:t>
            </w:r>
          </w:p>
        </w:tc>
        <w:tc>
          <w:tcPr>
            <w:tcW w:w="2551" w:type="dxa"/>
          </w:tcPr>
          <w:p w:rsidR="006575E5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8930A7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Agency Agreements</w:t>
            </w:r>
          </w:p>
        </w:tc>
        <w:tc>
          <w:tcPr>
            <w:tcW w:w="2551" w:type="dxa"/>
          </w:tcPr>
          <w:p w:rsidR="006575E5" w:rsidRDefault="006B5FF6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  <w:p w:rsidR="006B5FF6" w:rsidRPr="000C01E8" w:rsidRDefault="006B5FF6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B5FF6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summary of services for which the council is entitled to recover a fee, together with those fees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burial fees) </w:t>
            </w:r>
          </w:p>
        </w:tc>
        <w:tc>
          <w:tcPr>
            <w:tcW w:w="2551" w:type="dxa"/>
          </w:tcPr>
          <w:p w:rsidR="006575E5" w:rsidRPr="000C01E8" w:rsidRDefault="006B5FF6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Default="006B5FF6" w:rsidP="006575E5">
            <w:pPr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Additional Information</w:t>
            </w:r>
          </w:p>
          <w:p w:rsidR="006B5FF6" w:rsidRDefault="006B5FF6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will provide the Parish Council with the opportunity to publish information that is not itemised in the lists above</w:t>
            </w:r>
          </w:p>
          <w:p w:rsidR="006B5FF6" w:rsidRPr="006B5FF6" w:rsidRDefault="006B5FF6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575E5" w:rsidRPr="000C01E8" w:rsidTr="000C01E8">
        <w:tc>
          <w:tcPr>
            <w:tcW w:w="5382" w:type="dxa"/>
          </w:tcPr>
          <w:p w:rsidR="006575E5" w:rsidRPr="000C01E8" w:rsidRDefault="006B5FF6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Regular updates on Parish Council activities and initiatives are included on the Community website, in The Village Magazine (covering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Emsworth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Chichester) and in the Parish Council Newsletter.  Information is also displayed on the Community Noticeboard.</w:t>
            </w:r>
          </w:p>
        </w:tc>
        <w:tc>
          <w:tcPr>
            <w:tcW w:w="2551" w:type="dxa"/>
          </w:tcPr>
          <w:p w:rsidR="006575E5" w:rsidRDefault="006B5FF6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</w:t>
            </w:r>
          </w:p>
          <w:p w:rsidR="006B5FF6" w:rsidRDefault="006B5FF6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6B5FF6" w:rsidRDefault="006B5FF6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Parish Council Newsletter</w:t>
            </w:r>
          </w:p>
          <w:p w:rsidR="006B5FF6" w:rsidRPr="000C01E8" w:rsidRDefault="006B5FF6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:rsidR="006575E5" w:rsidRPr="000C01E8" w:rsidRDefault="006575E5" w:rsidP="006575E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C01E8" w:rsidRPr="00757907" w:rsidRDefault="006B5FF6" w:rsidP="000C01E8">
      <w:pPr>
        <w:rPr>
          <w:rFonts w:ascii="Verdana" w:hAnsi="Verdana"/>
          <w:b/>
          <w:sz w:val="24"/>
          <w:szCs w:val="24"/>
        </w:rPr>
      </w:pPr>
      <w:r w:rsidRPr="00757907">
        <w:rPr>
          <w:rFonts w:ascii="Verdana" w:hAnsi="Verdana"/>
          <w:b/>
          <w:sz w:val="24"/>
          <w:szCs w:val="24"/>
        </w:rPr>
        <w:lastRenderedPageBreak/>
        <w:t>Contact details:</w:t>
      </w:r>
    </w:p>
    <w:p w:rsidR="006B5FF6" w:rsidRDefault="006B5FF6" w:rsidP="006B5FF6">
      <w:pPr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Caroline Davison</w:t>
      </w:r>
    </w:p>
    <w:p w:rsidR="006B5FF6" w:rsidRDefault="006B5FF6" w:rsidP="006B5FF6">
      <w:pPr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Clerk to Chidham and Hambrook Parish Council</w:t>
      </w:r>
    </w:p>
    <w:p w:rsidR="006B5FF6" w:rsidRDefault="006B5FF6" w:rsidP="006B5FF6">
      <w:pPr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Corner Cottage</w:t>
      </w:r>
    </w:p>
    <w:p w:rsidR="006B5FF6" w:rsidRDefault="006B5FF6" w:rsidP="006B5FF6">
      <w:pPr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Taylors Lane</w:t>
      </w:r>
    </w:p>
    <w:p w:rsidR="006B5FF6" w:rsidRDefault="006B5FF6" w:rsidP="006B5FF6">
      <w:pPr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Bosham</w:t>
      </w:r>
    </w:p>
    <w:p w:rsidR="006B5FF6" w:rsidRDefault="006B5FF6" w:rsidP="006B5FF6">
      <w:pPr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West Sussex</w:t>
      </w:r>
    </w:p>
    <w:p w:rsidR="006B5FF6" w:rsidRDefault="006B5FF6" w:rsidP="006B5FF6">
      <w:pPr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PO18 8EN</w:t>
      </w:r>
    </w:p>
    <w:p w:rsidR="006B5FF6" w:rsidRDefault="006B5FF6" w:rsidP="006B5FF6">
      <w:pPr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:rsidR="006B5FF6" w:rsidRDefault="006B5FF6" w:rsidP="006B5FF6">
      <w:pPr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Tel: 07879 309604</w:t>
      </w:r>
    </w:p>
    <w:p w:rsidR="006B5FF6" w:rsidRDefault="006B5FF6" w:rsidP="006B5FF6">
      <w:pPr>
        <w:spacing w:before="0" w:beforeAutospacing="0" w:after="0" w:afterAutospacing="0"/>
        <w:rPr>
          <w:rFonts w:ascii="Verdana" w:hAnsi="Verdana"/>
          <w:sz w:val="24"/>
          <w:szCs w:val="24"/>
        </w:rPr>
      </w:pPr>
      <w:hyperlink r:id="rId7" w:history="1">
        <w:r w:rsidRPr="000F67BD">
          <w:rPr>
            <w:rStyle w:val="Hyperlink"/>
            <w:rFonts w:ascii="Verdana" w:hAnsi="Verdana"/>
            <w:sz w:val="24"/>
            <w:szCs w:val="24"/>
          </w:rPr>
          <w:t>clerk.chidhamandhambrook@gmail.com</w:t>
        </w:r>
      </w:hyperlink>
    </w:p>
    <w:p w:rsidR="006B5FF6" w:rsidRDefault="006B5FF6" w:rsidP="006B5FF6">
      <w:pPr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:rsidR="006B5FF6" w:rsidRDefault="006B5FF6" w:rsidP="006B5FF6">
      <w:pPr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:rsidR="006B5FF6" w:rsidRDefault="006B5FF6" w:rsidP="006B5FF6">
      <w:pPr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Approved </w:t>
      </w:r>
    </w:p>
    <w:p w:rsidR="00757907" w:rsidRPr="006B5FF6" w:rsidRDefault="00757907" w:rsidP="006B5FF6">
      <w:pPr>
        <w:spacing w:before="0" w:beforeAutospacing="0" w:after="0" w:afterAutospac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Review date: May 2019                                            Author: C P Davison</w:t>
      </w:r>
    </w:p>
    <w:sectPr w:rsidR="00757907" w:rsidRPr="006B5FF6" w:rsidSect="00DB594B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B1B" w:rsidRDefault="00FB0B1B" w:rsidP="00634F59">
      <w:pPr>
        <w:spacing w:before="0" w:after="0"/>
      </w:pPr>
      <w:r>
        <w:separator/>
      </w:r>
    </w:p>
  </w:endnote>
  <w:endnote w:type="continuationSeparator" w:id="0">
    <w:p w:rsidR="00FB0B1B" w:rsidRDefault="00FB0B1B" w:rsidP="00634F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774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4F59" w:rsidRDefault="00634F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E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4F59" w:rsidRDefault="00634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B1B" w:rsidRDefault="00FB0B1B" w:rsidP="00634F59">
      <w:pPr>
        <w:spacing w:before="0" w:after="0"/>
      </w:pPr>
      <w:r>
        <w:separator/>
      </w:r>
    </w:p>
  </w:footnote>
  <w:footnote w:type="continuationSeparator" w:id="0">
    <w:p w:rsidR="00FB0B1B" w:rsidRDefault="00FB0B1B" w:rsidP="00634F5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E8"/>
    <w:rsid w:val="0006030A"/>
    <w:rsid w:val="000619A6"/>
    <w:rsid w:val="000C01E8"/>
    <w:rsid w:val="002E283F"/>
    <w:rsid w:val="00322E63"/>
    <w:rsid w:val="00397145"/>
    <w:rsid w:val="003B6127"/>
    <w:rsid w:val="00597937"/>
    <w:rsid w:val="00634F59"/>
    <w:rsid w:val="006575E5"/>
    <w:rsid w:val="00690365"/>
    <w:rsid w:val="006B5FF6"/>
    <w:rsid w:val="006C6B6F"/>
    <w:rsid w:val="00713158"/>
    <w:rsid w:val="007279A3"/>
    <w:rsid w:val="00757907"/>
    <w:rsid w:val="00841DAF"/>
    <w:rsid w:val="008930A7"/>
    <w:rsid w:val="009D7CFC"/>
    <w:rsid w:val="00A6596E"/>
    <w:rsid w:val="00A95809"/>
    <w:rsid w:val="00B35A9E"/>
    <w:rsid w:val="00BA7F68"/>
    <w:rsid w:val="00BE4884"/>
    <w:rsid w:val="00DB51F8"/>
    <w:rsid w:val="00DB594B"/>
    <w:rsid w:val="00E1758D"/>
    <w:rsid w:val="00EB65A5"/>
    <w:rsid w:val="00F058E9"/>
    <w:rsid w:val="00F6345F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A0E8"/>
  <w15:chartTrackingRefBased/>
  <w15:docId w15:val="{B123B885-B092-486A-8D45-6C0CF613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94B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594B"/>
    <w:rPr>
      <w:color w:val="0000FF"/>
      <w:u w:val="single"/>
    </w:rPr>
  </w:style>
  <w:style w:type="table" w:styleId="TableGrid">
    <w:name w:val="Table Grid"/>
    <w:basedOn w:val="TableNormal"/>
    <w:uiPriority w:val="39"/>
    <w:rsid w:val="000C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F5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4F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4F5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4F59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34F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erk.chidhamandhambroo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dhamandhambrookpc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dham%20&amp;%20Hambrook\Documents\Custom%20Office%20Templates\Chidham%20&amp;%20Hambr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Chidham &amp; Hambrook</Template>
  <TotalTime>95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Chidham &amp; Hambrook</dc:creator>
  <cp:keywords/>
  <dc:description/>
  <cp:lastModifiedBy>Chidham &amp; Hambrook</cp:lastModifiedBy>
  <cp:revision>18</cp:revision>
  <cp:lastPrinted>2017-11-11T14:37:00Z</cp:lastPrinted>
  <dcterms:created xsi:type="dcterms:W3CDTF">2017-11-11T13:12:00Z</dcterms:created>
  <dcterms:modified xsi:type="dcterms:W3CDTF">2017-11-11T14:47:00Z</dcterms:modified>
</cp:coreProperties>
</file>